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7A0EB1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OCT 11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6410D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F00C6E" w:rsidRDefault="00F00C6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00C6E" w:rsidRDefault="00F00C6E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4:02</w:t>
      </w:r>
      <w:r>
        <w:rPr>
          <w:rFonts w:ascii="Cambria" w:hAnsi="Cambria" w:cs="Cambria"/>
          <w:sz w:val="28"/>
          <w:szCs w:val="28"/>
        </w:rPr>
        <w:tab/>
        <w:t>Introduction of New Commissioner</w:t>
      </w:r>
      <w:r w:rsidR="00C96A02">
        <w:rPr>
          <w:rFonts w:ascii="Cambria" w:hAnsi="Cambria" w:cs="Cambria"/>
          <w:sz w:val="28"/>
          <w:szCs w:val="28"/>
        </w:rPr>
        <w:t>s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00C6E" w:rsidRDefault="00F00C6E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4:08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D75A52">
        <w:rPr>
          <w:rFonts w:ascii="Cambria" w:hAnsi="Cambria" w:cs="Cambria"/>
          <w:sz w:val="28"/>
          <w:szCs w:val="28"/>
        </w:rPr>
        <w:t>What is one of your favorite memories from autumn?”</w:t>
      </w:r>
      <w:r w:rsidR="00973C9A">
        <w:rPr>
          <w:rFonts w:ascii="Cambria" w:hAnsi="Cambria" w:cs="Cambria"/>
          <w:sz w:val="28"/>
          <w:szCs w:val="28"/>
        </w:rPr>
        <w:t xml:space="preserve"> 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C96A0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C96A0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D75A52">
        <w:rPr>
          <w:rFonts w:ascii="Cambria" w:hAnsi="Cambria" w:cs="Cambria"/>
          <w:sz w:val="28"/>
          <w:szCs w:val="28"/>
        </w:rPr>
        <w:t>September</w:t>
      </w:r>
      <w:r w:rsidR="00852DC5">
        <w:rPr>
          <w:rFonts w:ascii="Cambria" w:hAnsi="Cambria" w:cs="Cambria"/>
          <w:sz w:val="28"/>
          <w:szCs w:val="28"/>
        </w:rPr>
        <w:t xml:space="preserve"> and July 2019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C96A0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F00C6E" w:rsidRDefault="00F00C6E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p w:rsidR="00496BF5" w:rsidRDefault="00C96A0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4:30</w:t>
      </w:r>
      <w:r w:rsidR="00F00C6E">
        <w:rPr>
          <w:rFonts w:ascii="Cambria" w:hAnsi="Cambria" w:cs="Cambria"/>
          <w:sz w:val="28"/>
          <w:szCs w:val="28"/>
        </w:rPr>
        <w:tab/>
        <w:t>Guest</w:t>
      </w:r>
      <w:r w:rsidR="00DA6E6A">
        <w:rPr>
          <w:rFonts w:ascii="Cambria" w:hAnsi="Cambria" w:cs="Cambria"/>
          <w:sz w:val="28"/>
          <w:szCs w:val="28"/>
        </w:rPr>
        <w:t>s</w:t>
      </w:r>
      <w:r w:rsidR="00F00C6E">
        <w:rPr>
          <w:rFonts w:ascii="Cambria" w:hAnsi="Cambria" w:cs="Cambria"/>
          <w:sz w:val="28"/>
          <w:szCs w:val="28"/>
        </w:rPr>
        <w:t xml:space="preserve"> Speaker: </w:t>
      </w:r>
    </w:p>
    <w:p w:rsidR="00F00C6E" w:rsidRDefault="00DA6E6A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Open</w:t>
      </w:r>
      <w:r w:rsidR="00C96A02">
        <w:rPr>
          <w:rFonts w:ascii="Cambria" w:hAnsi="Cambria" w:cs="Cambria"/>
          <w:sz w:val="28"/>
          <w:szCs w:val="28"/>
        </w:rPr>
        <w:t xml:space="preserve"> (Councilmember Beale may attend meetings from time to time)</w:t>
      </w:r>
    </w:p>
    <w:p w:rsidR="004C0DB3" w:rsidRDefault="00F00C6E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4:</w:t>
      </w:r>
      <w:r w:rsidR="00C96A02">
        <w:rPr>
          <w:sz w:val="32"/>
          <w:szCs w:val="32"/>
        </w:rPr>
        <w:t>35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EF271D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Emerg</w:t>
      </w:r>
      <w:proofErr w:type="spellEnd"/>
      <w:r>
        <w:rPr>
          <w:rFonts w:ascii="Cambria" w:hAnsi="Cambria" w:cs="Cambria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z w:val="28"/>
          <w:szCs w:val="28"/>
        </w:rPr>
        <w:t>Mng</w:t>
      </w:r>
      <w:r w:rsidR="00B91714">
        <w:rPr>
          <w:rFonts w:ascii="Cambria" w:hAnsi="Cambria" w:cs="Cambria"/>
          <w:sz w:val="28"/>
          <w:szCs w:val="28"/>
        </w:rPr>
        <w:t>mt</w:t>
      </w:r>
      <w:proofErr w:type="spellEnd"/>
      <w:r w:rsidR="00B91714">
        <w:rPr>
          <w:rFonts w:ascii="Cambria" w:hAnsi="Cambria" w:cs="Cambria"/>
          <w:sz w:val="28"/>
          <w:szCs w:val="28"/>
        </w:rPr>
        <w:t xml:space="preserve">  (Accessible Taxi report </w:t>
      </w:r>
      <w:r w:rsidR="001C58DD">
        <w:rPr>
          <w:rFonts w:ascii="Cambria" w:hAnsi="Cambria" w:cs="Cambria"/>
          <w:sz w:val="28"/>
          <w:szCs w:val="28"/>
        </w:rPr>
        <w:t>presented by</w:t>
      </w:r>
      <w:r w:rsidR="00B91714">
        <w:rPr>
          <w:rFonts w:ascii="Cambria" w:hAnsi="Cambria" w:cs="Cambria"/>
          <w:sz w:val="28"/>
          <w:szCs w:val="28"/>
        </w:rPr>
        <w:t xml:space="preserve"> Commissioner Parson)</w:t>
      </w: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C96A02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4</w:t>
      </w:r>
      <w:r w:rsidR="004C0DB3">
        <w:rPr>
          <w:rFonts w:ascii="Cambria" w:hAnsi="Cambria" w:cs="Cambria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45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F45003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F45003">
        <w:rPr>
          <w:rFonts w:ascii="Cambria" w:hAnsi="Cambria" w:cs="Cambria"/>
          <w:sz w:val="28"/>
          <w:szCs w:val="28"/>
        </w:rPr>
        <w:t xml:space="preserve">Pronouns on next name cards to express gender identity. </w:t>
      </w:r>
    </w:p>
    <w:p w:rsidR="00DE461B" w:rsidRPr="00F45003" w:rsidRDefault="00E631EE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 w:rsidRPr="00F45003">
        <w:rPr>
          <w:rFonts w:ascii="Cambria" w:hAnsi="Cambria" w:cs="Cambria"/>
          <w:sz w:val="28"/>
          <w:szCs w:val="28"/>
        </w:rPr>
        <w:t>Closed Caption Campaign—</w:t>
      </w:r>
      <w:r w:rsidR="00DA6E6A" w:rsidRPr="00F45003">
        <w:rPr>
          <w:rFonts w:ascii="Cambria" w:hAnsi="Cambria" w:cs="Cambria"/>
          <w:sz w:val="28"/>
          <w:szCs w:val="28"/>
        </w:rPr>
        <w:t xml:space="preserve"> CVS approved</w:t>
      </w:r>
      <w:r w:rsidR="00C96A02" w:rsidRPr="00F45003">
        <w:rPr>
          <w:rFonts w:ascii="Cambria" w:hAnsi="Cambria" w:cs="Cambria"/>
          <w:sz w:val="28"/>
          <w:szCs w:val="28"/>
        </w:rPr>
        <w:t xml:space="preserve"> draft</w:t>
      </w:r>
      <w:r w:rsidR="00DA6E6A" w:rsidRPr="00F45003">
        <w:rPr>
          <w:rFonts w:ascii="Cambria" w:hAnsi="Cambria" w:cs="Cambria"/>
          <w:sz w:val="28"/>
          <w:szCs w:val="28"/>
        </w:rPr>
        <w:t xml:space="preserve"> </w:t>
      </w:r>
      <w:r w:rsidR="00F45003">
        <w:rPr>
          <w:rFonts w:ascii="Cambria" w:hAnsi="Cambria" w:cs="Cambria"/>
          <w:sz w:val="28"/>
          <w:szCs w:val="28"/>
        </w:rPr>
        <w:t xml:space="preserve">ordinance </w:t>
      </w:r>
      <w:r w:rsidR="00DA6E6A" w:rsidRPr="00F45003">
        <w:rPr>
          <w:rFonts w:ascii="Cambria" w:hAnsi="Cambria" w:cs="Cambria"/>
          <w:sz w:val="28"/>
          <w:szCs w:val="28"/>
        </w:rPr>
        <w:t xml:space="preserve">and </w:t>
      </w:r>
      <w:r w:rsidR="00C96A02" w:rsidRPr="00F45003">
        <w:rPr>
          <w:rFonts w:ascii="Cambria" w:hAnsi="Cambria" w:cs="Cambria"/>
          <w:sz w:val="28"/>
          <w:szCs w:val="28"/>
        </w:rPr>
        <w:t xml:space="preserve">recommended for full </w:t>
      </w:r>
      <w:r w:rsidR="00F45003">
        <w:rPr>
          <w:rFonts w:ascii="Cambria" w:hAnsi="Cambria" w:cs="Cambria"/>
          <w:sz w:val="28"/>
          <w:szCs w:val="28"/>
        </w:rPr>
        <w:t xml:space="preserve">City </w:t>
      </w:r>
      <w:r w:rsidR="00C96A02" w:rsidRPr="00F45003">
        <w:rPr>
          <w:rFonts w:ascii="Cambria" w:hAnsi="Cambria" w:cs="Cambria"/>
          <w:sz w:val="28"/>
          <w:szCs w:val="28"/>
        </w:rPr>
        <w:t>Council Consideration</w:t>
      </w:r>
    </w:p>
    <w:p w:rsidR="00DA6E6A" w:rsidRDefault="00DA6E6A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Tacoma Dome ADA Tour—Commissioners included Monteros, </w:t>
      </w:r>
      <w:r w:rsidR="00C96A02">
        <w:rPr>
          <w:rFonts w:ascii="Cambria" w:hAnsi="Cambria" w:cs="Cambria"/>
          <w:sz w:val="28"/>
          <w:szCs w:val="28"/>
        </w:rPr>
        <w:t>Byram and Holloway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CART Services at City Council—Initiated by Councilmember Ushka</w:t>
      </w:r>
    </w:p>
    <w:p w:rsidR="00C96A02" w:rsidRDefault="00C96A02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Taxi—Report to be offered by Commissioner Parson</w:t>
      </w:r>
    </w:p>
    <w:p w:rsidR="007A0EB1" w:rsidRDefault="007A0EB1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TV Tacoma Slot for City of Destiny Awards Promotion and Other TACOD Initiatives such as Universal Closed Captioning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85306D" w:rsidRDefault="00C96A02" w:rsidP="0085306D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5:00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C96A02" w:rsidRPr="001C58DD" w:rsidRDefault="00C96A02" w:rsidP="00C96A02">
      <w:pPr>
        <w:pStyle w:val="Default"/>
        <w:ind w:left="108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(New Commissioners to choose subcommittees at the end of these reports)</w:t>
      </w:r>
    </w:p>
    <w:p w:rsidR="00C96A02" w:rsidRDefault="00C96A02" w:rsidP="00C96A02">
      <w:pPr>
        <w:pStyle w:val="Default"/>
        <w:rPr>
          <w:sz w:val="26"/>
          <w:szCs w:val="26"/>
        </w:rPr>
      </w:pPr>
    </w:p>
    <w:p w:rsidR="001673B0" w:rsidRDefault="001673B0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</w:t>
      </w:r>
      <w:r w:rsidR="00E631EE" w:rsidRPr="00D00470">
        <w:rPr>
          <w:rFonts w:ascii="Cambria" w:hAnsi="Cambria" w:cs="Cambria"/>
          <w:sz w:val="28"/>
          <w:szCs w:val="28"/>
        </w:rPr>
        <w:t>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P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 xml:space="preserve">—Tony Caldwell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</w:t>
      </w:r>
      <w:r w:rsidR="00417338">
        <w:rPr>
          <w:rFonts w:ascii="Cambria" w:hAnsi="Cambria" w:cs="Cambria"/>
          <w:sz w:val="28"/>
          <w:szCs w:val="28"/>
        </w:rPr>
        <w:t>Open</w:t>
      </w:r>
    </w:p>
    <w:p w:rsidR="00566608" w:rsidRDefault="00E631EE" w:rsidP="003D0579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7A0EB1" w:rsidRDefault="007A0EB1" w:rsidP="001A435F">
      <w:pPr>
        <w:spacing w:after="0"/>
        <w:ind w:left="720" w:hanging="144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lastRenderedPageBreak/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Open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7625D8" w:rsidRDefault="00DE3041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DE3041" w:rsidRPr="00073614" w:rsidRDefault="00DE3041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496BF5" w:rsidRDefault="00DE3041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1C58DD" w:rsidRPr="003D0579" w:rsidRDefault="001C58DD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5:45</w:t>
      </w:r>
      <w:r w:rsidRPr="0007361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ab/>
      </w:r>
      <w:r w:rsidRPr="00073614">
        <w:rPr>
          <w:rFonts w:ascii="Cambria" w:hAnsi="Cambria" w:cs="Cambria"/>
          <w:sz w:val="28"/>
          <w:szCs w:val="28"/>
        </w:rPr>
        <w:t xml:space="preserve">Meeting Adjourned </w:t>
      </w:r>
      <w:r>
        <w:rPr>
          <w:rFonts w:ascii="Cambria" w:hAnsi="Cambria" w:cs="Cambria"/>
          <w:sz w:val="28"/>
          <w:szCs w:val="28"/>
        </w:rPr>
        <w:br/>
      </w:r>
    </w:p>
    <w:sectPr w:rsidR="001C58DD" w:rsidRPr="003D0579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proofErr w:type="gramStart"/>
    <w:r w:rsidR="001C58DD">
      <w:rPr>
        <w:rFonts w:ascii="Tahoma" w:hAnsi="Tahoma" w:cs="Tahoma"/>
        <w:color w:val="auto"/>
        <w:sz w:val="16"/>
        <w:szCs w:val="16"/>
      </w:rPr>
      <w:t>,</w:t>
    </w:r>
    <w:r w:rsidR="001E1FD3">
      <w:rPr>
        <w:rFonts w:ascii="Tahoma" w:hAnsi="Tahoma" w:cs="Tahoma"/>
        <w:color w:val="auto"/>
        <w:sz w:val="16"/>
        <w:szCs w:val="16"/>
      </w:rPr>
      <w:t>,</w:t>
    </w:r>
    <w:proofErr w:type="gramEnd"/>
    <w:r w:rsidR="001E1FD3">
      <w:rPr>
        <w:rFonts w:ascii="Tahoma" w:hAnsi="Tahoma" w:cs="Tahoma"/>
        <w:color w:val="auto"/>
        <w:sz w:val="16"/>
        <w:szCs w:val="16"/>
      </w:rPr>
      <w:t xml:space="preserve">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C58DD">
      <w:rPr>
        <w:rFonts w:ascii="Tahoma" w:hAnsi="Tahoma" w:cs="Tahoma"/>
        <w:color w:val="auto"/>
        <w:sz w:val="16"/>
        <w:szCs w:val="16"/>
      </w:rPr>
      <w:t>, Lukas Barfield, Sherelle Rogers and Richard Smaby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584D"/>
    <w:multiLevelType w:val="hybridMultilevel"/>
    <w:tmpl w:val="39D2A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6753"/>
    <w:multiLevelType w:val="hybridMultilevel"/>
    <w:tmpl w:val="B3D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4"/>
  </w:num>
  <w:num w:numId="5">
    <w:abstractNumId w:val="36"/>
  </w:num>
  <w:num w:numId="6">
    <w:abstractNumId w:val="29"/>
  </w:num>
  <w:num w:numId="7">
    <w:abstractNumId w:val="9"/>
  </w:num>
  <w:num w:numId="8">
    <w:abstractNumId w:val="1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2"/>
  </w:num>
  <w:num w:numId="27">
    <w:abstractNumId w:val="6"/>
  </w:num>
  <w:num w:numId="28">
    <w:abstractNumId w:val="30"/>
  </w:num>
  <w:num w:numId="29">
    <w:abstractNumId w:val="35"/>
  </w:num>
  <w:num w:numId="30">
    <w:abstractNumId w:val="33"/>
  </w:num>
  <w:num w:numId="31">
    <w:abstractNumId w:val="19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1778D"/>
    <w:rsid w:val="00135906"/>
    <w:rsid w:val="00137E5F"/>
    <w:rsid w:val="00140790"/>
    <w:rsid w:val="00166F1E"/>
    <w:rsid w:val="001673B0"/>
    <w:rsid w:val="00186F68"/>
    <w:rsid w:val="00190260"/>
    <w:rsid w:val="00192FA1"/>
    <w:rsid w:val="001A435F"/>
    <w:rsid w:val="001B071D"/>
    <w:rsid w:val="001B250A"/>
    <w:rsid w:val="001B433B"/>
    <w:rsid w:val="001C491E"/>
    <w:rsid w:val="001C58DD"/>
    <w:rsid w:val="001E1FD3"/>
    <w:rsid w:val="00217003"/>
    <w:rsid w:val="002579FC"/>
    <w:rsid w:val="00267CD3"/>
    <w:rsid w:val="002755DF"/>
    <w:rsid w:val="00282E46"/>
    <w:rsid w:val="002922AE"/>
    <w:rsid w:val="002A310E"/>
    <w:rsid w:val="002B2E73"/>
    <w:rsid w:val="002B54D2"/>
    <w:rsid w:val="002D600F"/>
    <w:rsid w:val="002F51AF"/>
    <w:rsid w:val="0031564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A36E4"/>
    <w:rsid w:val="003B011E"/>
    <w:rsid w:val="003D0579"/>
    <w:rsid w:val="003D15D8"/>
    <w:rsid w:val="003E447F"/>
    <w:rsid w:val="003E5D68"/>
    <w:rsid w:val="003F2B72"/>
    <w:rsid w:val="003F3BFC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E631F"/>
    <w:rsid w:val="004F17CE"/>
    <w:rsid w:val="005078CC"/>
    <w:rsid w:val="00522E6E"/>
    <w:rsid w:val="005560B7"/>
    <w:rsid w:val="00566608"/>
    <w:rsid w:val="00575681"/>
    <w:rsid w:val="005769A5"/>
    <w:rsid w:val="00585B5C"/>
    <w:rsid w:val="005C03D8"/>
    <w:rsid w:val="005C2FB8"/>
    <w:rsid w:val="006013C4"/>
    <w:rsid w:val="00603000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0EB1"/>
    <w:rsid w:val="007A65A9"/>
    <w:rsid w:val="007B35FF"/>
    <w:rsid w:val="007B4347"/>
    <w:rsid w:val="007D768F"/>
    <w:rsid w:val="00813DD4"/>
    <w:rsid w:val="008175C3"/>
    <w:rsid w:val="0082486C"/>
    <w:rsid w:val="00847C6A"/>
    <w:rsid w:val="00852DC5"/>
    <w:rsid w:val="0085306D"/>
    <w:rsid w:val="008657AB"/>
    <w:rsid w:val="008B16B1"/>
    <w:rsid w:val="0090630A"/>
    <w:rsid w:val="00933402"/>
    <w:rsid w:val="009461AF"/>
    <w:rsid w:val="00967547"/>
    <w:rsid w:val="00973C9A"/>
    <w:rsid w:val="0098176F"/>
    <w:rsid w:val="00996314"/>
    <w:rsid w:val="009A0C34"/>
    <w:rsid w:val="009C2050"/>
    <w:rsid w:val="009E454B"/>
    <w:rsid w:val="009F4306"/>
    <w:rsid w:val="009F58CF"/>
    <w:rsid w:val="00A1316F"/>
    <w:rsid w:val="00A4669B"/>
    <w:rsid w:val="00A56A6C"/>
    <w:rsid w:val="00A63A07"/>
    <w:rsid w:val="00A7628D"/>
    <w:rsid w:val="00A76535"/>
    <w:rsid w:val="00AC07A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91714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6152"/>
    <w:rsid w:val="00C96A02"/>
    <w:rsid w:val="00CA1311"/>
    <w:rsid w:val="00CD47A8"/>
    <w:rsid w:val="00CE4AC3"/>
    <w:rsid w:val="00D00470"/>
    <w:rsid w:val="00D4082F"/>
    <w:rsid w:val="00D4173E"/>
    <w:rsid w:val="00D75A52"/>
    <w:rsid w:val="00D76601"/>
    <w:rsid w:val="00D96FA3"/>
    <w:rsid w:val="00D97B49"/>
    <w:rsid w:val="00DA6E6A"/>
    <w:rsid w:val="00DE3041"/>
    <w:rsid w:val="00DE461B"/>
    <w:rsid w:val="00E1062B"/>
    <w:rsid w:val="00E10C9C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E79FC"/>
    <w:rsid w:val="00EF271D"/>
    <w:rsid w:val="00EF4BF8"/>
    <w:rsid w:val="00F00C6E"/>
    <w:rsid w:val="00F13360"/>
    <w:rsid w:val="00F45003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2019-10-08T22:11:00Z</dcterms:created>
  <dcterms:modified xsi:type="dcterms:W3CDTF">2019-10-08T22:11:00Z</dcterms:modified>
</cp:coreProperties>
</file>